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DA" w:rsidRDefault="00DC28DA" w:rsidP="00DC28D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Fecha: julio </w:t>
      </w:r>
      <w:r w:rsidRPr="00DC28DA">
        <w:rPr>
          <w:rFonts w:ascii="Arial" w:hAnsi="Arial" w:cs="Arial"/>
          <w:b/>
          <w:sz w:val="20"/>
          <w:szCs w:val="20"/>
        </w:rPr>
        <w:t>7 (5°4) julio 8 (5°5 y 5°3)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C28DA" w:rsidRDefault="00DC28DA" w:rsidP="00DC28D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28DA" w:rsidRDefault="00DC28DA" w:rsidP="00DC28D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83D5D">
        <w:rPr>
          <w:rFonts w:ascii="Arial" w:hAnsi="Arial" w:cs="Arial"/>
          <w:b/>
          <w:sz w:val="20"/>
          <w:szCs w:val="20"/>
        </w:rPr>
        <w:t>Tema: Composición interna de la materia y estructura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C28DA" w:rsidRDefault="00DC28DA" w:rsidP="00DC28D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28DA" w:rsidRDefault="00DC28DA" w:rsidP="00DC28D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28DA" w:rsidRDefault="00DC28DA" w:rsidP="00DC28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3D5D">
        <w:rPr>
          <w:rFonts w:ascii="Arial" w:hAnsi="Arial" w:cs="Arial"/>
          <w:sz w:val="20"/>
          <w:szCs w:val="20"/>
        </w:rPr>
        <w:t xml:space="preserve">La materia al ser todo aquello que ocupa un lugar en el universo, está formada </w:t>
      </w:r>
      <w:r>
        <w:rPr>
          <w:rFonts w:ascii="Arial" w:hAnsi="Arial" w:cs="Arial"/>
          <w:sz w:val="20"/>
          <w:szCs w:val="20"/>
        </w:rPr>
        <w:t>por átomos o moléculas que tienen la propiedad de estar en estado sólid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o, líquido o gaseoso. La característica común de la materia es que es visible y palpable. </w:t>
      </w:r>
    </w:p>
    <w:p w:rsidR="00DC28DA" w:rsidRDefault="00DC28DA" w:rsidP="00DC28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DA" w:rsidRDefault="00DC28DA" w:rsidP="00DC28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materia tiene un volumen, porque ocupa un lugar en el espacio; tiene una masa, que es la cantidad de materia que posee un objeto y tiene un peso porque es atraída por la tierra. </w:t>
      </w:r>
    </w:p>
    <w:p w:rsidR="00DC28DA" w:rsidRDefault="00DC28DA" w:rsidP="00DC28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28DA" w:rsidRDefault="00DC28DA" w:rsidP="00DC28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095">
        <w:rPr>
          <w:rFonts w:ascii="Arial" w:hAnsi="Arial" w:cs="Arial"/>
          <w:sz w:val="20"/>
          <w:szCs w:val="20"/>
        </w:rPr>
        <w:t>La palabra ÁTOMO proviene del griego y significa sin división. Podemos decir que el átomo, es la partícula más pequeña de cualquier elemento. Los átomos están constituidos por tres tipos de partículas muy singulares: PROTONES,</w:t>
      </w:r>
      <w:r>
        <w:rPr>
          <w:rFonts w:ascii="Arial" w:hAnsi="Arial" w:cs="Arial"/>
          <w:sz w:val="20"/>
          <w:szCs w:val="20"/>
        </w:rPr>
        <w:t xml:space="preserve"> </w:t>
      </w:r>
      <w:r w:rsidRPr="007A3095">
        <w:rPr>
          <w:rFonts w:ascii="Arial" w:hAnsi="Arial" w:cs="Arial"/>
          <w:sz w:val="20"/>
          <w:szCs w:val="20"/>
        </w:rPr>
        <w:t>NEUTRONES y ELECTRONES.</w:t>
      </w:r>
    </w:p>
    <w:p w:rsidR="00DC28DA" w:rsidRPr="007A3095" w:rsidRDefault="00DC28DA" w:rsidP="00DC28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8DA" w:rsidRDefault="00DC28DA" w:rsidP="00DC28D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inline distT="0" distB="0" distL="0" distR="0" wp14:anchorId="08D90BAE" wp14:editId="09A1CB89">
            <wp:extent cx="3015575" cy="3051742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061" cy="305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8DA" w:rsidRDefault="00DC28DA" w:rsidP="00DC28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A1EE7">
        <w:rPr>
          <w:rFonts w:ascii="Arial" w:hAnsi="Arial" w:cs="Arial"/>
        </w:rPr>
        <w:t>Con estas tres partículas subatómicas se puede construir cualquier tipo de átomo.</w:t>
      </w:r>
    </w:p>
    <w:p w:rsidR="00DC28DA" w:rsidRPr="00AA1EE7" w:rsidRDefault="00DC28DA" w:rsidP="00DC28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28DA" w:rsidRDefault="00DC28DA" w:rsidP="00DC28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A1EE7">
        <w:rPr>
          <w:rFonts w:ascii="Arial" w:hAnsi="Arial" w:cs="Arial"/>
        </w:rPr>
        <w:t>Un átomo está constituido por dos partes: el núcleo y la corteza. En el núcleo residen todos</w:t>
      </w:r>
      <w:r>
        <w:rPr>
          <w:rFonts w:ascii="Arial" w:hAnsi="Arial" w:cs="Arial"/>
        </w:rPr>
        <w:t xml:space="preserve"> </w:t>
      </w:r>
      <w:r w:rsidRPr="00AA1EE7">
        <w:rPr>
          <w:rFonts w:ascii="Arial" w:hAnsi="Arial" w:cs="Arial"/>
        </w:rPr>
        <w:t>los protones y neutrones del átomo. Son partículas pesadas responsables de la mayor parte</w:t>
      </w:r>
      <w:r>
        <w:rPr>
          <w:rFonts w:ascii="Arial" w:hAnsi="Arial" w:cs="Arial"/>
        </w:rPr>
        <w:t xml:space="preserve"> </w:t>
      </w:r>
      <w:r w:rsidRPr="00AA1EE7">
        <w:rPr>
          <w:rFonts w:ascii="Arial" w:hAnsi="Arial" w:cs="Arial"/>
        </w:rPr>
        <w:t xml:space="preserve">de la masa del átomo. Tanto a los protones como a los neutrones se les denomina </w:t>
      </w:r>
      <w:r w:rsidRPr="00A83D41">
        <w:rPr>
          <w:rFonts w:ascii="Arial" w:hAnsi="Arial" w:cs="Arial"/>
        </w:rPr>
        <w:t>nucleones.</w:t>
      </w:r>
    </w:p>
    <w:p w:rsidR="00DC28DA" w:rsidRDefault="00DC28DA" w:rsidP="00DC2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28DA" w:rsidRDefault="00DC28DA" w:rsidP="00DC28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A1EE7">
        <w:rPr>
          <w:rFonts w:ascii="Arial" w:hAnsi="Arial" w:cs="Arial"/>
        </w:rPr>
        <w:t>La carga de los electrones se toma como la unidad fundamental de carga eléctrica negativa.</w:t>
      </w:r>
      <w:r>
        <w:rPr>
          <w:rFonts w:ascii="Arial" w:hAnsi="Arial" w:cs="Arial"/>
        </w:rPr>
        <w:t xml:space="preserve"> </w:t>
      </w:r>
      <w:r w:rsidRPr="00AA1EE7">
        <w:rPr>
          <w:rFonts w:ascii="Arial" w:hAnsi="Arial" w:cs="Arial"/>
        </w:rPr>
        <w:t xml:space="preserve">Entre los electrones y los protones, por ser partículas con carga, se establece </w:t>
      </w:r>
      <w:r w:rsidRPr="00DC28DA">
        <w:rPr>
          <w:rFonts w:ascii="Arial" w:hAnsi="Arial" w:cs="Arial"/>
        </w:rPr>
        <w:t>una interacción eléctrica.</w:t>
      </w:r>
    </w:p>
    <w:p w:rsidR="0041753C" w:rsidRDefault="00DC28DA"/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DA"/>
    <w:rsid w:val="006F1788"/>
    <w:rsid w:val="00D03729"/>
    <w:rsid w:val="00DC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2014-07-14T00:18:00Z</dcterms:created>
  <dcterms:modified xsi:type="dcterms:W3CDTF">2014-07-14T00:18:00Z</dcterms:modified>
</cp:coreProperties>
</file>